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Требования и подготовка к лабораторным и инструментальным исследованиям.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non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lang w:eastAsia="ru-RU"/>
        </w:rPr>
        <w:t>Общие Правила подготовки спортсмена к сдаче анализа и сбору анализируемого материала.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753" w:leader="none"/>
        </w:tabs>
        <w:spacing w:lineRule="auto" w:line="240" w:before="0" w:after="0"/>
        <w:ind w:left="760" w:righ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момент обследования спортсмен должен быть здоров.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754" w:leader="none"/>
        </w:tabs>
        <w:spacing w:lineRule="auto" w:line="240" w:before="0" w:after="0"/>
        <w:ind w:left="760" w:righ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ближайшего недомогания (заболевания в легкой форме) должно пройти не менее двух недель.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754" w:leader="none"/>
        </w:tabs>
        <w:spacing w:lineRule="auto" w:line="240" w:before="0" w:after="0"/>
        <w:ind w:left="760" w:righ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Наличие  оформленного направления врачом отделения спортивной медицины: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Фамилия, Имя, Отчество, дата рождения (00.00.0000), вид спорта.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За 3 (три) дня до сбора материала на анализ спортсмен должен прекратить тренировочный процесс, кроме утренней физической зарядки с нагрузкой не более, чем в 1/4 от средней нагрузки за период тренировки, не проводить активное снижение веса и другие процедуры, не принимать никакие препараты.</w:t>
      </w:r>
    </w:p>
    <w:p>
      <w:pPr>
        <w:pStyle w:val="Normal"/>
        <w:numPr>
          <w:ilvl w:val="0"/>
          <w:numId w:val="0"/>
        </w:numPr>
        <w:spacing w:lineRule="exact" w:line="283" w:before="0" w:after="0"/>
        <w:ind w:left="0" w:hanging="0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ab/>
        <w:t>1. Общий анализ крови.</w:t>
      </w:r>
    </w:p>
    <w:p>
      <w:pPr>
        <w:pStyle w:val="Normal"/>
        <w:numPr>
          <w:ilvl w:val="0"/>
          <w:numId w:val="1"/>
        </w:numPr>
        <w:spacing w:lineRule="exact" w:line="283" w:before="0" w:after="0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анализ крови сдаётся </w:t>
      </w:r>
      <w:r>
        <w:rPr>
          <w:rFonts w:ascii="Times New Roman" w:hAnsi="Times New Roman"/>
          <w:b/>
          <w:bCs/>
          <w:sz w:val="24"/>
          <w:szCs w:val="24"/>
        </w:rPr>
        <w:t>строго натощак только утром.</w:t>
      </w:r>
    </w:p>
    <w:p>
      <w:pPr>
        <w:pStyle w:val="Normal"/>
        <w:numPr>
          <w:ilvl w:val="0"/>
          <w:numId w:val="1"/>
        </w:numPr>
        <w:spacing w:lineRule="exact" w:line="283" w:before="0" w:after="0"/>
        <w:outlineLvl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три дня до сдачи общего анализа крови исключить курение, исключить употребление алкоголя и психостимуляторов.</w:t>
      </w:r>
    </w:p>
    <w:p>
      <w:pPr>
        <w:pStyle w:val="Normal"/>
        <w:numPr>
          <w:ilvl w:val="0"/>
          <w:numId w:val="1"/>
        </w:numPr>
        <w:spacing w:lineRule="exact" w:line="283" w:before="0" w:after="0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Исключить очень жирную пищу, так как повышенный уровень холестерина и других веществ в крови может повлиять на показатель СОЭ, который обязательно определяют при этом исследовании.</w:t>
      </w:r>
    </w:p>
    <w:p>
      <w:pPr>
        <w:pStyle w:val="Normal"/>
        <w:numPr>
          <w:ilvl w:val="0"/>
          <w:numId w:val="1"/>
        </w:numPr>
        <w:spacing w:lineRule="exact" w:line="283" w:before="0" w:after="0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Нежелательно в течение суток перед сдачей анализа принимать некоторые препараты, влияющие на свертывающую систему крови. К ним относят популярные нестероидные анальгетики.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Плановый клинический анализ крови не следует сдавать на фоне вирусной инфекции, а также в течение недели после выздоровления. Эти заболевания значительно влияют на клеточный состав.</w:t>
      </w:r>
    </w:p>
    <w:p>
      <w:pPr>
        <w:pStyle w:val="Normal"/>
        <w:numPr>
          <w:ilvl w:val="0"/>
          <w:numId w:val="0"/>
        </w:numPr>
        <w:spacing w:lineRule="auto" w:line="240" w:before="52" w:after="52"/>
        <w:ind w:left="0" w:hanging="0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ab/>
        <w:t>2. Биохимический анализ крови.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Строго натощак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выполняют биохимические исследования на содержание в крови глюкозы, креатинина, билирубина, липидного профиля.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Между последним приемом пищи и взятием крови проходит не менее 8 часов (желательно - не менее 12 часов). Сок, чай, кофе (тем более с сахаром) - не допускаются. Можно пить воду.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Показатели крови могут меняться в течение дня, поэтому рекомендуем все анализы сдавать в утренние часы. Именно для утренних показателей рассчитаны все лабораторные нормы.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один день до сдачи крови избегать интенсивных физических нагрузок .Избегать эмоционального возбуждения.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Избегать приема алкоголя и существенных изменений в питании и режиме дня.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два часа до сдачи крови на исследование необходимо воздержаться от курения.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возможности воздержитесь от приема лекарств.Если вы испытываете трудности с отменой лекарств, то обязательно сообщите об этом врачу.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анализы крови делают до проведения рентгенографии, УЗИ и физиотерапевтических процедур.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Общий анализ мочи.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Перед сбором мочи обязательно следует сделать тщательный туалет половых органов.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сбора мочи предпочтительно использовать промышленно произведенные специальные контейнеры (небольшие емкости) для биопроб.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анализа мочи нужно собрать среднюю порцию мочи (начать мочеиспускание, а затем через 2 - 3 секунды подставить контейнер для сбора анализа).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Учитывая тот факт, что некоторые продукты (свекла, морковь) способны окрашивать мочу, их не следует употреблять в течение суток до забора материала.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Также гражданам, которые принимают мочегонные препараты, по возможности следует прекратить их прием, поскольку эти препараты изменяют удельный вес, кислотность и количество выделяемой мочи.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Относительным ограничением является менструальный период у женщин.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Проба мочи была сдаётся  в лабораторию в течение 1,5 часов после ее сбора.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Транспортировка мочи должна производиться только при плюсовой температуре, в противном случае выпадающие в осадок соли могут быть интерпретированы как проявление почечной патологии либо затруднят процесс исследования. </w:t>
      </w:r>
    </w:p>
    <w:p>
      <w:pPr>
        <w:pStyle w:val="Normal"/>
        <w:numPr>
          <w:ilvl w:val="0"/>
          <w:numId w:val="0"/>
        </w:numPr>
        <w:spacing w:lineRule="atLeast" w:line="170" w:before="0" w:afterAutospacing="1"/>
        <w:ind w:left="720" w:hanging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Подготовка к ультразвуковым исследованиям.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tLeast" w:line="170" w:before="109" w:after="10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Специальная подготовка не требуется перед проведением следующих ультразвуковых исследований:</w:t>
        <w:br/>
        <w:tab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сердца (ЭХО-КГ);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тазобедренных суставов;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вилочковой железы (тимуса) – нужно знать вес и рост ребенка на момент исследования;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щитовидной железы;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лимфатических узлов;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слюнных желез;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УЗИ сосудов;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мышц;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мягких тканей;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органов мошонки;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УЗИ молочных желез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109" w:after="10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УЗИ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брюшной полости.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tab/>
        <w:t>За 2-3 дня до обследования рекомендуется перейти на бесшлаковую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напитки.</w:t>
      </w:r>
    </w:p>
    <w:p>
      <w:pPr>
        <w:pStyle w:val="Normal"/>
        <w:spacing w:lineRule="auto" w:line="240" w:before="52" w:after="52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УЗИ органов брюшной полости необходимо проводить натощак, последний прием пищи должен быть за 6-8 часов до обследования. Если исследование проводится после 15 часов, можно позавтракать в 8-11 часов утра, после чего нельзя употреблять пищу и воду.</w:t>
      </w:r>
    </w:p>
    <w:p>
      <w:pPr>
        <w:pStyle w:val="Normal"/>
        <w:spacing w:lineRule="auto" w:line="240" w:before="109" w:after="10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Если Вы принимаете лекарственные средства, предупредите об этом врача УЗИ.</w:t>
      </w:r>
    </w:p>
    <w:p>
      <w:pPr>
        <w:pStyle w:val="Normal"/>
        <w:spacing w:lineRule="auto" w:line="240" w:before="109" w:after="10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УЗИ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молочных желез.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Исследование молочных желез желательно проводить на 7-10 день менструального цикла (1 фаза цикла). Следует обязательно назвать врачу дату начала последней менструации.</w:t>
      </w:r>
    </w:p>
    <w:p>
      <w:pPr>
        <w:pStyle w:val="Normal"/>
        <w:spacing w:lineRule="auto" w:line="240" w:before="52" w:after="52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УЗИ почек и мочевого пузыря.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исследуются только почки, подготовка не требуется. Для обследования мочевого пузыря, он должен быть наполнен - содержать 300-350 мл жидкости. За 1,5-2 часа до исследования рекомендуется выпить 1 литр  жидкости.</w:t>
      </w:r>
    </w:p>
    <w:p>
      <w:pPr>
        <w:pStyle w:val="Normal"/>
        <w:numPr>
          <w:ilvl w:val="0"/>
          <w:numId w:val="0"/>
        </w:numPr>
        <w:spacing w:lineRule="auto" w:line="240" w:before="166" w:after="166"/>
        <w:ind w:left="0" w:hanging="0"/>
        <w:outlineLvl w:val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Функциональная диагностика.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4"/>
        </w:numPr>
        <w:spacing w:lineRule="auto" w:line="240" w:before="109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Электрокардиография (ЭКГ),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СМАД (суточное мониторирование артериального давления),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Холтеровское мониторирование ЭКГ.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Специальной подготовки для проведения этих исследований не требуется, но рекомендуется проводить их до физиотерапевтических процедур и занятий лечебной гимнастикой.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Тредмил-тест проводится через 3 часа после приема пищи. Исключаются курение, прием напитков, содержащих кофеин, тренировка перед исследованием. По согласованию с лечащим врачом отменяются лекарственные препараты, оказывающие влияние на сердечно-сосудистую систему (кроме нитроглицерина).</w:t>
      </w:r>
    </w:p>
    <w:p>
      <w:pPr>
        <w:pStyle w:val="Normal"/>
        <w:spacing w:lineRule="auto" w:line="240" w:beforeAutospacing="1" w:afterAutospacing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543b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0"/>
    <w:uiPriority w:val="9"/>
    <w:qFormat/>
    <w:rsid w:val="00d543b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543b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d543b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Интернет-ссылка"/>
    <w:basedOn w:val="DefaultParagraphFont"/>
    <w:uiPriority w:val="99"/>
    <w:semiHidden/>
    <w:unhideWhenUsed/>
    <w:rsid w:val="00d543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3be"/>
    <w:rPr>
      <w:b/>
      <w:bCs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eastAsia="ru-RU" w:bidi="ru-RU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543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3</Pages>
  <Words>755</Words>
  <Characters>4872</Characters>
  <CharactersWithSpaces>5584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2021-02-13T17:35:00Z</dcterms:created>
  <dc:creator>Добрый админ</dc:creator>
  <dc:description/>
  <dc:language>ru-RU</dc:language>
  <cp:lastModifiedBy/>
  <dcterms:modified xsi:type="dcterms:W3CDTF">2021-12-01T12:39:44Z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