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Требования и подготовка к лабораторным и инструментальным исследованиям.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>Общие Правила подготовки спортсмена к сдаче анализа и сбору анализируемого материала.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753" w:leader="none"/>
        </w:tabs>
        <w:spacing w:lineRule="auto" w:line="240" w:before="0" w:after="0"/>
        <w:ind w:left="760" w:righ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момент обследования спортсмен должен быть здоров.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754" w:leader="none"/>
        </w:tabs>
        <w:spacing w:lineRule="auto" w:line="240" w:before="0" w:after="0"/>
        <w:ind w:left="760" w:righ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ближайшего недомогания (заболевания в легкой форме) должно пройти не менее двух недель.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754" w:leader="none"/>
        </w:tabs>
        <w:spacing w:lineRule="auto" w:line="240" w:before="0" w:after="0"/>
        <w:ind w:left="760" w:righ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Наличие  оформленного направления врачом отделения спортивной медицины: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Фамилия, Имя, Отчество, дата рождения (00.00.0000), вид спорта.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lang w:eastAsia="ru-RU"/>
        </w:rPr>
        <w:t>За 3 (три) дня до сбора материала на анализ спортсмен должен прекратить тренировочный процесс, кроме утренней физической зарядки с нагрузкой не более, чем в 1/4 от средней нагрузки за период тренировки, не проводить активное снижение веса и другие процедуры, не принимать никакие препараты.</w:t>
      </w:r>
    </w:p>
    <w:p>
      <w:pPr>
        <w:pStyle w:val="Normal"/>
        <w:numPr>
          <w:ilvl w:val="0"/>
          <w:numId w:val="0"/>
        </w:numPr>
        <w:spacing w:lineRule="exact" w:line="283" w:before="0" w:after="0"/>
        <w:ind w:left="0" w:hanging="0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ab/>
        <w:t>1. Общий анализ крови.</w:t>
      </w:r>
    </w:p>
    <w:p>
      <w:pPr>
        <w:pStyle w:val="Normal"/>
        <w:numPr>
          <w:ilvl w:val="0"/>
          <w:numId w:val="1"/>
        </w:numPr>
        <w:spacing w:lineRule="exact" w:line="283" w:before="0" w:after="0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анализ крови сдаётся </w:t>
      </w:r>
      <w:r>
        <w:rPr>
          <w:rFonts w:ascii="Times New Roman" w:hAnsi="Times New Roman"/>
          <w:b/>
          <w:bCs/>
          <w:sz w:val="24"/>
          <w:szCs w:val="24"/>
        </w:rPr>
        <w:t>строго натощак только утром.</w:t>
      </w:r>
    </w:p>
    <w:p>
      <w:pPr>
        <w:pStyle w:val="Normal"/>
        <w:numPr>
          <w:ilvl w:val="0"/>
          <w:numId w:val="1"/>
        </w:numPr>
        <w:spacing w:lineRule="exact" w:line="283" w:before="0" w:after="0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три дня до сдачи общего анализа крови исключить курение, исключить употребление алкоголя и психостимуляторов.</w:t>
      </w:r>
    </w:p>
    <w:p>
      <w:pPr>
        <w:pStyle w:val="Normal"/>
        <w:numPr>
          <w:ilvl w:val="0"/>
          <w:numId w:val="1"/>
        </w:numPr>
        <w:spacing w:lineRule="exact" w:line="283" w:before="0" w:after="0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Исключить очень жирную пищу, так как повышенный уровень холестерина и других веществ в крови может повлиять на показатель СОЭ, который обязательно определяют при этом исследовании.</w:t>
      </w:r>
    </w:p>
    <w:p>
      <w:pPr>
        <w:pStyle w:val="Normal"/>
        <w:numPr>
          <w:ilvl w:val="0"/>
          <w:numId w:val="1"/>
        </w:numPr>
        <w:spacing w:lineRule="exact" w:line="283" w:before="0" w:after="0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Нежелательно в течение суток перед сдачей анализа принимать некоторые препараты, влияющие на свертывающую систему крови. К ним относят популярные нестероидные анальгетики.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Плановый клинический анализ крови не следует сдавать на фоне вирусной инфекции, а также в течение недели после выздоровления. Эти заболевания значительно влияют на клеточный состав.</w:t>
      </w:r>
    </w:p>
    <w:p>
      <w:pPr>
        <w:pStyle w:val="Normal"/>
        <w:numPr>
          <w:ilvl w:val="0"/>
          <w:numId w:val="0"/>
        </w:numPr>
        <w:spacing w:lineRule="auto" w:line="240" w:before="52" w:after="52"/>
        <w:ind w:left="0" w:hanging="0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ab/>
        <w:t>2. Биохимический анализ крови.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Строго натощак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выполняют биохимические исследования на содержание в крови глюкозы, креатинина, билирубина, липидного профиля.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Между последним приемом пищи и взятием крови проходит не менее 8 часов (желательно - не менее 12 часов). Сок, чай, кофе (тем более с сахаром) - не допускаются. Можно пить воду.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Показатели крови могут меняться в течение дня, поэтому рекомендуем все анализы сдавать в утренние часы. Именно для утренних показателей рассчитаны все лабораторные нормы.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один день до сдачи крови избегать интенсивных физических нагрузок .Избегать эмоционального возбуждения.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Избегать приема алкоголя и существенных изменений в питании и режиме дня.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два часа до сдачи крови на исследование необходимо воздержаться от курения.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возможности воздержитесь от приема лекарств.Если вы испытываете трудности с отменой лекарств, то обязательно сообщите об этом врачу.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анализы крови делают до проведения рентгенографии, УЗИ и физиотерапевтических процедур.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 Общий анализ мочи.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Перед сбором мочи обязательно следует сделать тщательный туалет половых органов.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сбора мочи предпочтительно использовать промышленно произведенные специальные контейнеры (небольшие емкости) для биопроб.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анализа мочи нужно собрать среднюю порцию мочи (начать мочеиспускание, а затем через 2 - 3 секунды подставить контейнер для сбора анализа).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Учитывая тот факт, что некоторые продукты (свекла, морковь) способны окрашивать мочу, их не следует употреблять в течение суток до забора материала.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Относительным ограничением является менструальный период у женщин.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Проба мочи была сдаётся  в лабораторию в течение 1,5 часов после ее сбора.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 либо затруднят процесс исследования. </w:t>
      </w:r>
    </w:p>
    <w:p>
      <w:pPr>
        <w:pStyle w:val="Normal"/>
        <w:numPr>
          <w:ilvl w:val="0"/>
          <w:numId w:val="0"/>
        </w:numPr>
        <w:spacing w:lineRule="atLeast" w:line="170" w:before="0" w:afterAutospacing="1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 Подготовка к ультразвуковым исследованиям.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tLeast" w:line="170" w:before="109" w:after="1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Специальная подготовка не требуется перед проведением следующих ультразвуковых исследований:</w:t>
        <w:br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сердца (ЭХО-КГ);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тазобедренных суставов;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вилочковой железы (тимуса) – нужно знать вес и рост ребенка на момент исследования;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щитовидной железы;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лимфатических узлов;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слюнных желез;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УЗИ сосудов;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мышц;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мягких тканей;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органов мошонки;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УЗИ молочных желез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109" w:after="1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УЗИ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брюшной полости.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ab/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напитки.</w:t>
      </w:r>
    </w:p>
    <w:p>
      <w:pPr>
        <w:pStyle w:val="Normal"/>
        <w:spacing w:lineRule="auto" w:line="240" w:before="52" w:after="5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УЗИ органов брюшной полости необходимо проводить натощак, последний прием пищи должен быть за 6-8 часов до обследования. Если исследование проводится после 15 часов, можно позавтракать в 8-11 часов утра, после чего нельзя употреблять пищу и воду.</w:t>
      </w:r>
    </w:p>
    <w:p>
      <w:pPr>
        <w:pStyle w:val="Normal"/>
        <w:spacing w:lineRule="auto" w:line="240" w:before="109" w:after="1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Если Вы принимаете лекарственные средства, предупредите об этом врача УЗИ.</w:t>
      </w:r>
    </w:p>
    <w:p>
      <w:pPr>
        <w:pStyle w:val="Normal"/>
        <w:spacing w:lineRule="auto" w:line="240" w:before="109" w:after="109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УЗИ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молочных желез.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Исследование молочных желез желательно проводить на 7-10 день менструального цикла (1 фаза цикла). Следует обязательно назвать врачу дату начала последней менструации.</w:t>
      </w:r>
    </w:p>
    <w:p>
      <w:pPr>
        <w:pStyle w:val="Normal"/>
        <w:spacing w:lineRule="auto" w:line="240" w:before="52" w:after="52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УЗИ почек и мочевого пузыря.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исследуются только почки, подготовка не требуется. Для обследования мочевого пузыря, он должен быть наполнен - содержать 300-350 мл жидкости. За 1,5-2 часа до исследования рекомендуется выпить 1 литр  жидкости.</w:t>
      </w:r>
    </w:p>
    <w:p>
      <w:pPr>
        <w:pStyle w:val="Normal"/>
        <w:numPr>
          <w:ilvl w:val="0"/>
          <w:numId w:val="0"/>
        </w:numPr>
        <w:spacing w:lineRule="auto" w:line="240" w:before="166" w:after="166"/>
        <w:ind w:left="0" w:hanging="0"/>
        <w:outlineLvl w:val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Функциональная диагностика.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4"/>
        </w:numPr>
        <w:spacing w:lineRule="auto" w:line="240" w:before="109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Электрокардиография (ЭКГ),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СМАД (суточное мониторирование артериального давления),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Холтеровское мониторирование ЭКГ.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Специальной подготовки для проведения этих исследований не требуется, но рекомендуется проводить их до физиотерапевтических процедур и занятий лечебной гимнастикой.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Тредмил-тест проводится через 3 часа после приема пищи. Исключаются курение, прием напитков, содержащих кофеин, тренировка перед исследованием. По согласованию с лечащим врачом отменяются лекарственные препараты, оказывающие влияние на сердечно-сосудистую систему (кроме нитроглицерина).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543b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d543b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543b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543b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d543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43be"/>
    <w:rPr>
      <w:b/>
      <w:bCs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543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3</Pages>
  <Words>755</Words>
  <Characters>4872</Characters>
  <CharactersWithSpaces>5584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2021-02-13T17:35:00Z</dcterms:created>
  <dc:creator>Добрый админ</dc:creator>
  <dc:description/>
  <dc:language>ru-RU</dc:language>
  <cp:lastModifiedBy/>
  <dcterms:modified xsi:type="dcterms:W3CDTF">2021-12-01T12:39:44Z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